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5FA" w:rsidRDefault="00C135FA" w:rsidP="00C135FA">
      <w:pPr>
        <w:jc w:val="center"/>
        <w:rPr>
          <w:rFonts w:ascii="Times New Roman" w:hAnsi="Times New Roman" w:cs="Times New Roman"/>
          <w:b/>
          <w:sz w:val="28"/>
        </w:rPr>
      </w:pPr>
      <w:bookmarkStart w:id="0" w:name="_GoBack"/>
      <w:bookmarkEnd w:id="0"/>
      <w:r w:rsidRPr="00C135FA">
        <w:rPr>
          <w:rFonts w:ascii="Times New Roman" w:hAnsi="Times New Roman" w:cs="Times New Roman"/>
          <w:b/>
          <w:sz w:val="28"/>
        </w:rPr>
        <w:t>Приказ Минобрнауки России от 19.12.2014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(Зарегистрировано в Минюсте России 03.02.2015 N 35850)</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МИНИСТЕРСТВО ОБРАЗОВАНИЯ И НАУКИ РОССИЙСКОЙ ФЕДЕРАЦИИ</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ПРИКАЗ</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от 19 декабря 2014 г. N 1599</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ОБ УТВЕРЖДЕНИИ</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ФЕДЕРАЛЬНОГО ГОСУДАРСТВЕННОГО ОБРАЗОВАТЕЛЬНОГО СТАНДАРТА</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ОБРАЗОВАНИЯ ОБУЧАЮЩИХСЯ С УМСТВЕННОЙ ОТСТАЛОСТЬЮ</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 соответствии с частью 6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Утвердить прилагаемый федеральный государственный образовательный стандарт образования обучающихся с умственной отсталостью (интеллектуальными нарушениями) (далее - Стандарт).</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 Установить, что:</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Стандарт применяется к правоотношениям, возникшим с 1 сентября 2016 года;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C135FA" w:rsidRDefault="00C135FA" w:rsidP="00C135FA">
      <w:pPr>
        <w:jc w:val="right"/>
        <w:rPr>
          <w:rFonts w:ascii="Times New Roman" w:hAnsi="Times New Roman" w:cs="Times New Roman"/>
          <w:sz w:val="24"/>
        </w:rPr>
      </w:pPr>
      <w:r w:rsidRPr="00C135FA">
        <w:rPr>
          <w:rFonts w:ascii="Times New Roman" w:hAnsi="Times New Roman" w:cs="Times New Roman"/>
          <w:sz w:val="24"/>
        </w:rPr>
        <w:t>Министр</w:t>
      </w:r>
    </w:p>
    <w:p w:rsidR="00C135FA" w:rsidRDefault="00C135FA" w:rsidP="00C135FA">
      <w:pPr>
        <w:jc w:val="right"/>
        <w:rPr>
          <w:rFonts w:ascii="Times New Roman" w:hAnsi="Times New Roman" w:cs="Times New Roman"/>
          <w:sz w:val="24"/>
        </w:rPr>
      </w:pPr>
      <w:r w:rsidRPr="00C135FA">
        <w:rPr>
          <w:rFonts w:ascii="Times New Roman" w:hAnsi="Times New Roman" w:cs="Times New Roman"/>
          <w:sz w:val="24"/>
        </w:rPr>
        <w:t>Д.В.ЛИВАНОВ</w:t>
      </w:r>
    </w:p>
    <w:p w:rsidR="00C135FA" w:rsidRDefault="00C135FA" w:rsidP="00C135FA">
      <w:pPr>
        <w:jc w:val="right"/>
        <w:rPr>
          <w:rFonts w:ascii="Times New Roman" w:hAnsi="Times New Roman" w:cs="Times New Roman"/>
          <w:sz w:val="24"/>
        </w:rPr>
      </w:pPr>
      <w:r w:rsidRPr="00C135FA">
        <w:rPr>
          <w:rFonts w:ascii="Times New Roman" w:hAnsi="Times New Roman" w:cs="Times New Roman"/>
          <w:sz w:val="24"/>
        </w:rPr>
        <w:t>Приложение</w:t>
      </w:r>
    </w:p>
    <w:p w:rsidR="00C135FA" w:rsidRDefault="00C135FA" w:rsidP="00C135FA">
      <w:pPr>
        <w:jc w:val="right"/>
        <w:rPr>
          <w:rFonts w:ascii="Times New Roman" w:hAnsi="Times New Roman" w:cs="Times New Roman"/>
          <w:sz w:val="24"/>
        </w:rPr>
      </w:pPr>
      <w:r w:rsidRPr="00C135FA">
        <w:rPr>
          <w:rFonts w:ascii="Times New Roman" w:hAnsi="Times New Roman" w:cs="Times New Roman"/>
          <w:sz w:val="24"/>
        </w:rPr>
        <w:t>Утвержден</w:t>
      </w:r>
    </w:p>
    <w:p w:rsidR="00C135FA" w:rsidRDefault="00C135FA" w:rsidP="00C135FA">
      <w:pPr>
        <w:jc w:val="right"/>
        <w:rPr>
          <w:rFonts w:ascii="Times New Roman" w:hAnsi="Times New Roman" w:cs="Times New Roman"/>
          <w:sz w:val="24"/>
        </w:rPr>
      </w:pPr>
      <w:r w:rsidRPr="00C135FA">
        <w:rPr>
          <w:rFonts w:ascii="Times New Roman" w:hAnsi="Times New Roman" w:cs="Times New Roman"/>
          <w:sz w:val="24"/>
        </w:rPr>
        <w:t>приказом Министерства образования</w:t>
      </w:r>
    </w:p>
    <w:p w:rsidR="00C135FA" w:rsidRDefault="00C135FA" w:rsidP="00C135FA">
      <w:pPr>
        <w:jc w:val="right"/>
        <w:rPr>
          <w:rFonts w:ascii="Times New Roman" w:hAnsi="Times New Roman" w:cs="Times New Roman"/>
          <w:sz w:val="24"/>
        </w:rPr>
      </w:pPr>
      <w:r w:rsidRPr="00C135FA">
        <w:rPr>
          <w:rFonts w:ascii="Times New Roman" w:hAnsi="Times New Roman" w:cs="Times New Roman"/>
          <w:sz w:val="24"/>
        </w:rPr>
        <w:t>и науки Российской Федерации</w:t>
      </w:r>
    </w:p>
    <w:p w:rsidR="00C135FA" w:rsidRDefault="00C135FA" w:rsidP="00C135FA">
      <w:pPr>
        <w:jc w:val="right"/>
        <w:rPr>
          <w:rFonts w:ascii="Times New Roman" w:hAnsi="Times New Roman" w:cs="Times New Roman"/>
          <w:sz w:val="24"/>
        </w:rPr>
      </w:pPr>
      <w:r w:rsidRPr="00C135FA">
        <w:rPr>
          <w:rFonts w:ascii="Times New Roman" w:hAnsi="Times New Roman" w:cs="Times New Roman"/>
          <w:sz w:val="24"/>
        </w:rPr>
        <w:t>от 19 декабря 2014 г. N 1599</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ФЕДЕРАЛЬНЫЙ ГОСУДАРСТВЕННЫЙ ОБРАЗОВАТЕЛЬНЫЙ СТАНДАРТ</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ОБРАЗОВАНИЯ ОБУЧАЮЩИХСЯ С УМСТВЕННОЙ ОТСТАЛОСТЬЮ</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(ИНТЕЛЛЕКТУАЛЬНЫМИ НАРУШЕНИЯМИ)</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I. Общие положения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1.2. Стандарт разработан на основе Конституции Российской Федерации "1" и законодательства Российской Федерации с учетом Конвенции ООН о правах ребенка "2" и Конвенции ООН о правах инвалидов, региональных, национальных и этнокультурных потребностей народов Российской Федерации.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Конституция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 Конвенция ООН о правах ребенка, принятая 20 ноября 1989 г. (Сборник международных договоров СССР, 1993, выпуск XLVI).</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1.3. Стандарт включает в себя требования к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Часть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структуре АООП (в том числе к соотношению обязательной части и части, формируемой участниками образовательных отношений) и их объему;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 условиям реализации АООП, в том числе кадровым, финансовым, материально-техническим и иным условиям;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 результатам освоения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1.4. Стандарт учитывает их возрастные, типологические и индивидуальные особенности, особые образовательные потребности.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раннее получение специальной помощи средствами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научный, практико-ориентированный, действенный характер содержания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доступность содержания познавательных задач, реализуемых в процессе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удлинение сроков получения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систематическая актуализация сформированных у обучающихся знаний и умений;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специальное обучение их "переносу" с учетом изменяющихся условий учебных, познавательных, трудовых и других ситуаций;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стимуляция познавательной активности, формирование позитивного отношения к окружающему миру.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выделение пропедевтического периода в образовании, обеспечивающего преемственность между дошкольным и школьным этапами;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введение учебных предметов, способствующих формированию представлений о природных и социальных компонентах окружающего мира;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возможность обучения по программам профессиональной подготовки квалифицированных рабочих, служащих;</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психологическое сопровождение, оптимизирующее взаимодействие обучающегося с педагогами и другими обучающимися;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психологическое сопровождение, направленное на установление взаимодействия семьи и организации;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постепенное расширение образовательного пространства, выходящего за пределы организации.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созданием оптимальных путей развития;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использованием специфических методов и средств обучения;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дифференцированным, "пошаговым" обучением;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обязательной индивидуализацией обучения;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формированием элементарных социально-бытовых навыков и навыков самообслуживания;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обеспечением присмотра и ухода за обучающимися;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дозированным расширением образовательного пространства внутри организации и за ее пределами;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организацией обучения в разновозрастных классах (группах);</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1.9. Стандарт направлен на обеспечение:</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единства образовательного пространства Российской Федерации;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вариативности содержания АООП, возможности ее формирования с учетом особых образовательных потребностей и способностей обучающихся (в соответствии с приложением к настоящему Стандарту);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1.10. В основу Стандарта положены деятельностный и дифференцированный подходы, осуществление которых предполагает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Часть 1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6, ст. 3388; N 30, ст. 4257, ст. 4263).</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1.11. Стандарт является основой для: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разработки и реализации организацией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определения требований к условиям реализации АООП, в том числе на основе индивидуального учебного плана;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определения требований к результатам освоения обучающимися с умственной отсталостью (интеллектуальными нарушениями)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проведения текущей, промежуточной и итоговой аттестации обучающихся;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осуществления внутреннего мониторинга качества образования в организации;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1.12. Стандарт направлен на решение следующих задач образования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охрана и укрепление физического и психического здоровья детей, в том числе их социального и эмоционального благополучия;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1.13. Стандарт устанавливает сроки освоения АООП обучающимися с умственной отсталостью (интеллектуальными нарушениями) 9 - 13 лет.</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II. Требования к структуре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АООП обеспечивает решение задач, указанных в пункте 1.12 Стандарта.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2.2. АООП самостоятельно разрабатывается и утверждается организацией в соответствии со Стандартом и с учетом примерной АООП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Части 5 и 7 ст.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Часть 23 ст.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приложении к настоящему Стандарту).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приложением к настоящему Стандарту, вариант 2).</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2.4. АООП может быть реализована в разных формах: как совместно с другими обучающимися, так и в отдельных классах, группах или в отдельных организациях "1". В таких организациях создаются специальные условия для получения образования указанными обучающимися "2".</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Часть 4 ст.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 Часть 2 ст.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Статья 15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2.6. АООП включает обязательную часть и часть, формируемую участниками образовательных отношений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Пункт 15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приложением к настоящему Стандарту).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2.7. АООП реализуется организацией через организацию урочной и внеурочной деятельности.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2.8. АООП должна содержать три раздела: целевой, содержательный и организационный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Пункт 16 ФГОС НОО.</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Целевой раздел включает:</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пояснительную записку;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планируемые результаты освоения обучающимися с умственной отсталостью (интеллектуальными нарушениями)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систему оценки достижения планируемых результатов освоения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программу формирования базовых учебных действий;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программы отдельных учебных предметов, курсов коррекционно-развивающей области;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программу духовно-нравственного (нравственного) развития, воспитания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программу формирования экологической культуры, здорового и безопасного образа жизни;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программу коррекционной работы (в соответствии с приложением к настоящему Стандарту, вариант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программу сотрудничества с родителями (в соответствии с приложением к настоящему Стандарту, вариант 2);</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программу внеурочной деятельности.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Организационный раздел определяет общие рамки организации образовательного процесса, а также механизмы реализации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Организационный раздел включает:</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учебный план, включающий предметные и коррекционно-развивающие области, внеурочную деятельность;</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систему специальных условий реализации АООП в соответствии с требованиями Стандарта.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Учебный план является основным организационным механизмом реализации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АООП в организации разрабатывается на основе примерной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 Требования к разделам АООП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Пункт 19 ФГОС НОО.</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2.9.1. Пояснительная записка должна раскрывать:</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цели реализации АООП, конкретизированные в соответствии с требованиями Стандарта к результатам освоения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 принципы и подходы к формированию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 общую характеристику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4) психолого-педагогическую характеристику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5) описание особых образовательных потребностей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6) описание структуры и общую характеристику СИПР обучающихся с умственной отсталостью (интеллектуальными нарушениями) (в соответствии с приложением к настоящему Стандарту, вариант 2).</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2.9.2. Планируемые результаты освоения АООП должны:</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обеспечивать связь между требованиями Стандарта, образовательным процессом и системой оценки результатов освоения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 являться основой для разработки АООП организациями;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АООП может включать как один, так и несколько учебных планов.</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Учебный план включает предметные области в зависимости от варианта АООП (в соответствии с приложением к настоящему Стандарту).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приложением к настоящему Стандарту).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учебные занятия, обеспечивающие различные интересы обучающихся, в том числе этнокультурные;</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увеличение учебных часов, отводимых на изучение отдельных учебных предметов обязательной части;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введение учебных курсов для факультативного изучения отдельных учебных предметов (в соответствии с приложением к настоящему Стандарту).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2.9.4. Программа формирования базовых учебных действий (в соответствии с приложением к настоящему Стандарту).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2.9.5. Программы отдельных учебных предметов, курсов должны обеспечивать достижение планируемых результатов освоения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Программы отдельных учебных предметов, коррекционных курсов разрабатываются на основе:</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требований к личностным и предметным результатам (возможным результатам) освоения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программы формирования базовых учебных действий.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Программы учебных предметов, коррекционных курсов должны содержать:</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пояснительную записку, в которой конкретизируются общие цели образования с учетом специфики учебного предмета, коррекционного курса;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 общую характеристику учебного предмета, коррекционного курса с учетом особенностей его освоения обучающимися;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 описание места учебного предмета в учебном плане;</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4) личностные и предметные результаты освоения учебного предмета, коррекционного курса;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5) содержание учебного предмета, коррекционного курса;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6) тематическое планирование с определением основных видов учебной деятельности обучающихся;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7) описание материально-технического обеспечения образовательной деятельности.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приложением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 основу этой Программы должны быть положены ключевые воспитательные задачи, базовые национальные ценности российского общества.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Программа должна обеспечивать:</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создание системы воспитательных мероприятий, позволяющих обучающемуся осваивать и на практике использовать полученные знания;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2.9.7. Программа формирования экологической культуры, здорового и безопасного образа жизни должна обеспечивать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Пункт 19.7 ФГОС НОО.</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 познавательного интереса и бережного отношения к природе;</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 установок на использование здорового питания;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соблюдение здоровьесозидающих режимов дня;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формирование умений безопасного поведения в окружающей среде и простейших умений поведения в экстремальных (чрезвычайных) ситуациях;</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становление умений противостояния вовлечению в табакокурение, употребление алкоголя, наркотических и сильнодействующих веществ.</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2.9.8. Программа коррекционной работы (в соответствии с приложением к настоящему Стандарту, вариант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2.9.9. Система оценки достижения планируемых результатов освоения АООП должна: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2.9.10. Программа внеурочной деятельности включает направления развития личности (в соответствии с приложением к настоящему Стандарту).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Организация самостоятельно разрабатывает и утверждает программу внеурочной деятельности.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2.9.11. Программа сотрудничества с семьей обучающегося (в соответствии с Приложением к настоящему Стандарту, вариант 2).</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Система условий должна учитывать особенности организации, а также ее взаимодействие с социальными партнерами.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Система условий должна содержать:</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описание имеющихся условий: кадровых, финансовых, материально-технических (включая учебно-методическое и информационное обеспечение);</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контроль за состоянием системы условий.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Пункт 17 ФГОС НОО.</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учебные курсы, обеспечивающие различные интересы обучающихся, в том числе этнокультурные;</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внеурочная деятельность.</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III. Требования к условиям реализации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3.1. Стандарт определяет требования к кадровым, финансовым, материально-техническим и иным условиям "1" получения образования обучающимися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Пункт 2 части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3.3. Организация создает условия для реализации АООП, обеспечивающие возможность:</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достижения планируемых результатов освоения обучающимися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расширения социального опыта и социальных контактов обучающихся, в том числе со сверстниками, не имеющими ограничений здоровья;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использования в образовательной деятельности современных образовательных технологий деятельностного типа, в том числе информационных;</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3.4. Требования к кадровым условиям.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При необходимости в процессе реализации АООП возможно временное или постоянное участие тьютора и (или) ассистента (помощника).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"1".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3.5. Требования к финансовым условиям.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Финансовые условия реализации АООП должны "1":</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Пункт 24 ФГОС НОО.</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 обеспечивать организации возможность исполнения требований Стандарта;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специальными условиями получения образования (кадровыми, материально-техническими);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расходами на оплату труда работников, реализующих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3.6. Требования к материально-техническим условиям.</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Материально-технические условия реализации АООП должны обеспечивать "1" возможность достижения обучающимися установленных Стандартом требований к результатам (возможным результатам) освоения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Пункт 25 ФГОС НОО.</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помещениям библиотек (площадь, размещение рабочих зон, наличие читального зала, медиатеки, число читательских мест);</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актовому залу;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спортивным залам, бассейнам, игровому и спортивному оборудованию;</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помещениям для медицинского персонала;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мебели, офисному оснащению и хозяйственному инвентарю;</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Материально-техническое и информационное оснащение образовательного процесса должно обеспечивать возможность:</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физического развития, участия в спортивных соревнованиях и играх;</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планирования учебной деятельности, фиксирования его реализации в целом и отдельных этапов (выступлений, дискуссий, экспериментов);</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размещения материалов и работ в информационной среде организации;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проведения массовых мероприятий, собраний, представлений;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организации отдыха и питания;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исполнения, сочинения и аранжировки музыкальных произведений с применением традиционных инструментов и цифровых технологий;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обработки материалов и информации с использованием технологических инструментов.</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Структура требований к материально-техническим условиям включает требования к:</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организации пространства, в котором осуществляется реализация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организации временного режима обучения;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техническим средствам обучения;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соблюдения санитарно-гигиенических норм организации образовательной деятельности;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обеспечения санитарно-бытовых и социально-бытовых условий;</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соблюдения пожарной и электробезопасности;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соблюдения требований охраны труда;</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соблюдения своевременных сроков и необходимых объемов текущего и капитального ремонта и др.</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IV. Требования к результатам освоения АООП</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приложением к настоящему Стандарту).</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Совокупность личностных и предметных результатов составляет содержание жизненных компетенций обучающихся.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C135FA" w:rsidRDefault="00C135FA" w:rsidP="00C135FA">
      <w:pPr>
        <w:jc w:val="right"/>
        <w:rPr>
          <w:rFonts w:ascii="Times New Roman" w:hAnsi="Times New Roman" w:cs="Times New Roman"/>
          <w:sz w:val="24"/>
        </w:rPr>
      </w:pPr>
      <w:r w:rsidRPr="00C135FA">
        <w:rPr>
          <w:rFonts w:ascii="Times New Roman" w:hAnsi="Times New Roman" w:cs="Times New Roman"/>
          <w:sz w:val="24"/>
        </w:rPr>
        <w:t>Приложение</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ТРЕБОВАНИЯ</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К АООП ОБУЧАЮЩИХСЯ С УМСТВЕННОЙ ОТСТАЛОСТЬЮ</w:t>
      </w:r>
    </w:p>
    <w:p w:rsidR="00C135FA" w:rsidRDefault="00C135FA" w:rsidP="00C135FA">
      <w:pPr>
        <w:jc w:val="center"/>
        <w:rPr>
          <w:rFonts w:ascii="Times New Roman" w:hAnsi="Times New Roman" w:cs="Times New Roman"/>
          <w:sz w:val="24"/>
        </w:rPr>
      </w:pPr>
      <w:r w:rsidRPr="00C135FA">
        <w:rPr>
          <w:rFonts w:ascii="Times New Roman" w:hAnsi="Times New Roman" w:cs="Times New Roman"/>
          <w:sz w:val="24"/>
        </w:rPr>
        <w:t>(ИНТЕЛЛЕКТУАЛЬНЫМИ НАРУШЕНИЯМИ)</w:t>
      </w:r>
    </w:p>
    <w:p w:rsidR="00C135FA" w:rsidRDefault="00C135FA" w:rsidP="00C135FA">
      <w:pPr>
        <w:jc w:val="right"/>
        <w:rPr>
          <w:rFonts w:ascii="Times New Roman" w:hAnsi="Times New Roman" w:cs="Times New Roman"/>
          <w:sz w:val="24"/>
        </w:rPr>
      </w:pPr>
      <w:r w:rsidRPr="00C135FA">
        <w:rPr>
          <w:rFonts w:ascii="Times New Roman" w:hAnsi="Times New Roman" w:cs="Times New Roman"/>
          <w:sz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8"/>
      </w:tblGrid>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p>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 Требования к структуре АООП</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Вариант 1</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Вариант 2</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сроки.Обязательной является организация специальных условий обучения и воспитания для реализации как общих, так и особых образовательных потребностей.Организация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2.6. АООП включает обязательную часть и часть, формируемую участниками образовательного процесса</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2.8. АООП должна содержать три раздела:  целевой, содержательный и организационный</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Содержательный раздел АООП включает Программу коррекционной работы.</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Содержательный раздел АООП включает Программу сотрудничества с семьей обучающегося.</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2.9. Требования к разделам АООП</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2.9.1. Пояснительная записка</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Не предусматривается</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Пояснительная записка включает описание структуры и общую характеристику СИПР, разрабатываемой на основе АООП.Структура СИПР должна включать: 1) общие сведения о ребенке; 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3) индивидуальный учебный план; 4) содержание образования в условиях организации и семьи; 5) условия реализации потребности в уходе и присмотре; 6) перечень специалистов, участвующих в разработке и реализации СИПР; 7) перечень возможных задач, мероприятий и форм сотрудничества организации и семьи обучающегося; 8) перечень необходимых технических средств и дидактических материалов; 9) средства мониторинга и оценки динамики обучения.Программа может иметь приложение, включающее задания и рекомендации для их выполнения ребенком в домашних условиях.</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2.9.2. Планируемые результаты освоения АООП</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2.9.3. Учебный план включает обязательные предметные области и коррекционно-развивающую область</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Обязательные предметные области учебного плана и основные задачи реализации содержания предметных областейПредметная область:  Язык и речевая практика.Основные задачи реализации содержания: Русский язык.Формирование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задач.Чтение (Литературное чтение).Осознание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произведений.Речевая практика.Расширение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Обязательные предметные области учебного плана и основные задачи реализации содержания предметных областейПредметная область:  Язык и речевая практика.Основные задачи реализации содержания: Речь и альтернативная коммуникация.Развитие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Предметная область:  Математика.Основные задачи реализации содержания: Математика (Математика и информатика).Овладение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Предметная область:  Математика.Основные задачи реализации содержания: Математические представления.Формирование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Предметная область:  Естествознание.Основные задачи реализации содержания: Мир природы и человека.Формирование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условиях.Природоведение.Формирование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природы.Биология.Формирование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проблем.География.Усвоение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Не предусматривается</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Предметная область:  Человек и общество.Основные задачи реализации содержания: Основы социальной жизни.Развитие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отношений.Мир истории.Формирование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общества.История Отечества.Формирование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независимость.Этика.Практическое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ситуациях.Обществоведение.Формирование первоначальных представлений о правах и обязанностях гражданина;  основных законах нашей страны.</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Не предусматривается</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Не предусматривается</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Предметная область "Окружающий мир".Основные задачи реализации содержания: Окружающий природный мир.Формирование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человека.Человек.Представление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семье.Домоводство.Овладение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столов.Окружающий социальный мир.Формирование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Предметная область:  Искусство.Основные задачи реализации содержания: Музыка.Формирование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ориентиров.Рисование.Формирование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Предметная область:  Искусство.Основные задачи реализации содержания: Музыка и движение.Накопление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мероприятиях.Изобразительная деятельность (лепка, рисование, аппликация).Накопление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Предметная область:  Технология.Основные задачи реализации содержания: Ручной труд.Овладение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профессии.Профильный труд.Формирование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Предметная область:  Технология.Основные задачи реализации содержания: Профильный труд.Овладение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Предметная область:  Физическая культура.Основные задачи реализации содержания: Физическая культура (Адаптивная физическая культура).Формирование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Предметная область:  Физическая культура.Основные задачи реализации содержания: Адаптивная физическая культура.Развитие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Коррекционно-развивающая область и основные задачи реализации содержания</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психокоррекционные)".Содержание данной области может быть дополнено организацией самостоятельно на основании рекомендаций ПМПК, ИПР.Коррекционный курс "Ритмика".Основные задачи реализации содержания: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деятельности.Коррекционный курс "Логопедические занятия".Основные задачи реализации содержания: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письма).Коррекционный курс "Психокоррекционные занятия".Основные задачи реализации содержания: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 увеличение учебных часов, отводимых на изучение отдельных учебных предметов обязательной части; 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занятия".Содержание данной области может быть дополнено организацией самостоятельно на основании рекомендаций ПМПК, ИПР.Коррекционный курс "Сенсорное развитие".Основные задачи реализации содержания: 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деятельности.Коррекционный курс "Предметно-практические действия".Основные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деятельности.Коррекционный курс "Двигательное развитие".Основные задачи реализации содержания: 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опыта.Коррекционный курс "Альтернативная коммуникация".Основные задачи реализации содержания: 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устройств.Коррекционный курс "Коррекционно-развивающие занятия".Основные задачи реализации содержания: 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2.9.4. Программа формирования базовых учебных действий</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Программа формирования базовых учебных действий должна обеспечивать: связь базовых учебных действий с содержанием учебных предметов; решение задач формирования личностных, регулятивных, познавательных, коммуникативных базовых учебных действий.Результативность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Программа формирования базовых учебных действий должна содержать: задачи подготовки ребенка к нахождению и обучению в среде сверстников, к эмоциональному, коммуникативному взаимодействию с группой обучающихся; 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2.9.7. Программа формирования экологической культуры, здорового и безопасного образа жизни</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2.9.8. Программа коррекционной работы "1"</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нарушениями).Программа коррекционной работы должна обеспечивать: 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 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Программа коррекционной работы должна содержать: 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корректировку коррекционных мероприятий.</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Не предусматривается.</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2.9.10. Программа внеурочной деятельности</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участников.Задачи и мероприятия, реализуемые на внеурочной деятельности, включаются в СИПР.</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2.9.11. Программа сотрудничества с семьей обучающегося</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Отдельно не предусматривается.</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 психологическую поддержку семьи, воспитывающей ребенка-инвалида; повышение осведомленности родителей об особенностях развития и специфических образовательных потребностях ребенка; обеспечение участия семьи в разработке и реализации СИПР; обеспечение единства требований к обучающемуся в семье и в организации; организацию регулярного обмена информацией о ребенке, о ходе реализации СИПР и результатах ее освоения; организацию участия родителей во внеурочных мероприятиях.</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2.10. Система оценки достижения планируемых результатов освоения АООП</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3. Требования к специальным условиям реализации АООП</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Вариант 1</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Вариант 2</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3.4. Требования к кадровым условиям</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поддержку.Организация имеет право включать в штатное расписание инженера, имеющего соответствующую квалификацию в обслуживании электроакустической аппаратуры.В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3.6. Требования к материально-техническим условиям</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Материально-техническое и информационное оснащение образовательного процесса должно обеспечивать возможность "2":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 создания материальных объектов, в том числе произведений искусства.</w:t>
            </w:r>
          </w:p>
        </w:tc>
        <w:tc>
          <w:tcPr>
            <w:tcW w:w="4678" w:type="dxa"/>
            <w:shd w:val="clear" w:color="auto" w:fill="auto"/>
          </w:tcPr>
          <w:p w:rsidR="00C135FA" w:rsidRDefault="00C135FA" w:rsidP="00C135FA">
            <w:pPr>
              <w:spacing w:after="120"/>
              <w:jc w:val="center"/>
              <w:rPr>
                <w:rFonts w:ascii="Times New Roman" w:hAnsi="Times New Roman" w:cs="Times New Roman"/>
                <w:sz w:val="24"/>
              </w:rPr>
            </w:pP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Требования к организации пространства</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Материально-техническое обеспечение АООП должно предусматривать: трудовые мастерские с необходимым оборудованием в соответствии с реализуемыми профилями трудового обучения; кабинет для проведения уроков "Основы социальной жизни".В классных помещениях должны быть предусмотрены учебные зоны и зоны отдыха обучающихся.Обучающимся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Требования к организации учебного места</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Учебное место обучающегося организуется в соответствии с санитарными нормами и требованиями.</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Специальный учебный и дидактический материал, отвечающий особым образовательным потребностям обучающихся.Учет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Специальный учебный и дидактический материал, отвечающий особым образовательным потребностям обучающихся.Особые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Требования к результатам освоения АООП</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Вариант 1</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Вариант 2</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4.1. Стандарт устанавливает требования к результатам освоения АООП</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Результаты освоения АООП оцениваются как итоговые достижения на момент завершения образования.Стандарт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 требования к оценке овладения социальными компетенциями (личностные результаты); 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 личностным, включающим сформированность мотивации к обучению и познанию, социальные компетенции, личностные качества;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4.2. Личностные результаты освоения АООП</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средах.Личностные результаты освоения АООП должны отражать: 1) осознание себя как гражданина России;  формирование чувства гордости за свою Родину; 2) формирование уважительного отношения к иному мнению, истории и культуре других народов; 3) развитие адекватных представлений о собственных возможностях, о насущно необходимом жизнеобеспечении; 4) овладение начальными навыками адаптации в динамично изменяющемся и развивающемся мире; 5) овладение социально-бытовыми умениями, используемыми в повседневной жизни; 6) владение навыками коммуникации и принятыми нормами социального взаимодействия; 7) способность к осмыслению социального окружения, своего места в нем, принятие соответствующих возрасту ценностей и социальных ролей; 8) принятие и освоение социальной роли обучающегося, формирование и развитие социально значимых мотивов учебной деятельности; 9) развитие навыков сотрудничества с взрослыми и сверстниками в разных социальных ситуациях; 10) формирование эстетических потребностей, ценностей и чувств; 11) развитие этических чувств, доброжелательности и эмоционально-нравственной отзывчивости, понимания и сопереживания чувствам других людей; 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13) формирование готовности к самостоятельной жизни.</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 1) основы персональной идентичности, осознание своей принадлежности к определенному полу, осознание себя как "Я"; 2) социально-эмоциональное участие в процессе общения и совместной деятельности; 3) формирование социально ориентированного взгляда на окружающий мир в его органичном единстве и разнообразии природной и социальной частей; 4) формирование уважительного отношения к окружающим; 5) овладение начальными навыками адаптации в динамично изменяющемся и развивающемся мире; 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7) развитие самостоятельности и личной ответственности за свои поступки на основе представлений о нравственных нормах, общепринятых правилах; 8) формирование эстетических потребностей, ценностей и чувств; 9) развитие этических чувств, доброжелательности и эмоционально-нравственной отзывчивости, понимания и сопереживания чувствам других людей; 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C135FA" w:rsidTr="00C135FA">
        <w:tblPrEx>
          <w:tblCellMar>
            <w:top w:w="0" w:type="dxa"/>
            <w:bottom w:w="0" w:type="dxa"/>
          </w:tblCellMar>
        </w:tblPrEx>
        <w:tc>
          <w:tcPr>
            <w:tcW w:w="9355" w:type="dxa"/>
            <w:gridSpan w:val="2"/>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4.3. Предметные результаты освоения АООП</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 Язык и речевая практикаРусский язык: 1) формирование интереса к изучению родного (русского) языка; 2) коммуникативно-речевые умения, необходимые для обеспечения коммуникации в различных ситуациях общения; 3) овладение основами грамотного письма; 4) использование знаний в области русского языка и сформированных грамматико-орфографических умений для решения практических задач.Чтение (Литературное чтение): 1) осознанное, правильное, плавное чтение вслух целыми словами с использованием некоторых средств устной выразительности речи; 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 3) представления о мире, человеке, обществе и социальных нормах, принятых в нем; 4) выбор с помощью взрослого интересующей литературы.Речевая практика: 1) осмысление значимости речи для решения коммуникативных и познавательных задач; 2) расширение представлений об окружающей действительности и развитие на этой основе лексической, грамматико-синтаксической сторон речи и связной речи; 3) использование диалогической формы речи в различных ситуациях общения; 4) уместное использование этикетных речевых выражений;  знание основных правил культуры речевого общения.</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предметов.Возможные предметные результаты должны отражать: Язык и речевая практикаРечь и альтернативная коммуникация: 1) развитие речи как средства общения в контексте познания окружающего мира и личного опыта ребенка: понимание слов, обозначающих объекты и явления природы, объекты рукотворного мира и деятельность человека; умение самостоятельного использования усвоенного лексико-грамматического материала в учебных и коммуникативных целях.2) овладение доступными средствами коммуникации и общения - вербальными и невербальными "3": качество сформированности устной речи в соответствии с возрастными показаниями; понимание обращенной речи, понимание смысла рисунков, фотографий, пиктограмм, других графических знаков; 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мотивы коммуникации:  познавательные интересы, общение и взаимодействие в разнообразных видах детской деятельности; умение вступать в контакт, поддерживать и завершать его, используя невербальные и вербальные средства, соблюдение общепринятых правил коммуникации; 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устройства).4) глобальное чтение в доступных ребенку пределах, понимание смысла узнаваемого слова: узнавание и различение напечатанных слов, обозначающих имена людей, названия хорошо известных предметов и действий; использование карточек с напечатанными словами как средства коммуникации.5) развитие предпосылок к осмысленному чтению и письму: узнавание и различение образов графем (букв); графические действия с использованием элементов графем:  обводка, штриховка, печатание букв, слов.6) чтение и письмо: начальные навыки чтения и письма.</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МатематикаМатематика и информатика: 1) элементарные математические представления о количестве, форме, величине предметов;  пространственные и временные представления; 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 4) способность применения математических знаний для решения учебно-познавательных, учебно-практических, жизненных и профессиональных задач; 5) оперирование математическим содержанием на уровне словесно-логического мышления с использованием математической речи; 6) элементарные умения пользования компьютером.</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МатематикаМатематические представления: 1) элементарные математические представления о форме, величине;  количественные (дочисловые), пространственные, временные представления: умение различать и сравнивать предметы по форме, величине, удаленности; умение ориентироваться в схеме тела, в пространстве, на плоскости; умение различать, сравнивать и преобразовывать множества (один - много).2)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число с соответствующим количеством предметов, обозначать его цифрой; умение пересчитывать предметы в доступных пределах; умение представлять множество двумя другими множествами в пределах пяти; умение обозначать арифметические действия знаками; умение решать задачи на увеличение и уменьшение на несколько единиц.3) овладение способностью пользоваться математическими знаниями при решении соответствующих возрасту житейских задач: умение обращаться с деньгами, рассчитываться ими, пользоваться карманными деньгами; умение определять длину, вес, объем, температуру, время, пользуясь мерками и измерительными приборами; умение устанавливать взаимно-однозначные соответствия; умение распознавать цифры, обозначающие номер дома, квартиры, автобуса, телефона и другое;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Не предусматривается</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Окружающий мирОкружающий природный мир: 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 интерес к объектам и явлениям неживой природы; расширение представлений об объектах неживой природы (вода, воздух, земля, огонь, водоемы, формы земной поверхности и других); представления о временах года, характерных признаках времен года, погодных изменениях, их влиянии на жизнь человека; умение учитывать изменения в окружающей среде для выполнения правил жизнедеятельности, охраны здоровья.2) представления о животном и растительном мире, их значении в жизни человека: интерес к объектам живой природы; расширение представлений о животном и растительном мире (растения, животные, их виды, понятия "полезные" - "вредные", "дикие" - "домашние" и другие); опыт заботливого и бережного отношения к растениям и животным, ухода за ними; умение соблюдать правила безопасного поведения в природе (в лесу, у реки и другое).3) элементарные представления о течении времени: умение различать части суток, дни недели, месяцы;  соотнесение месяцев с временем года; представления о течении времени:  смена событий дня, суток, в течение недели, месяца и т.д.Человек: 1) представление о себе как "Я", осознание общности и различий "Я" от других: соотнесение себя со своим именем, своим изображением на фотографии, отражением в зеркале; представления о собственном теле; отнесение себя к определенному полу; умение определять "мое" и "не мое", осознавать и выражать свои интересы, желания; умение сообщать общие сведения о себе:  имя, фамилия, возраст, пол, место жительства, интересы; представления о возрастных изменениях человека, адекватное отношение к своим возрастным изменениям.2) умение решать каждодневные жизненные задачи, связанные с удовлетворением первоочередных потребностей: умение обслуживать себя:  принимать пищу и пить, ходить в туалет, выполнять гигиенические процедуры, одеваться и раздеваться и другое; умение сообщать о своих потребностях и желаниях.3)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умение определять свое самочувствие (как хорошее или плохое), показывать или сообщать о болезненных ощущениях взрослому; умение соблюдать гигиенические правила в соответствии с режимом дня (чистка зубов утром и вечером, мытье рук перед едой и после посещения туалета); умение следить за своим внешним видом.4) представления о своей семье, взаимоотношениях в семье: представления о членах семьи, родственных отношениях в семье и своей социальной роли, обязанностях членов семьи, бытовой и досуговой деятельности семьи.Домоводство: 1) 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и другое; умение соблюдать технологические процессы в хозяйственно-бытовой деятельности:  стирка, уборка, работа на кухне и другое;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безопасности.Окружающий социальный мир: 1) представления о мире, созданном руками человека: интерес к объектам, созданным человеком; представления о доме, школе, расположенных в них и рядом объектах (мебель, оборудование, одежда, посуда, игровая площадка и другое), транспорте и т.д.; умение соблюдать элементарные правила безопасности поведения в доме, на улице, в транспорте, в общественных местах.2) представления об окружающих людях:  овладение первоначальными представлениями о социальной жизни, профессиональных и социальных ролях людей: представления о деятельности и профессиях людей, окружающих ребенка (учитель, повар, врач, водитель и т.д.); представления о социальных ролях людей (пассажир, пешеход, покупатель и т.д.), правилах поведения согласно социальным ролям в различных ситуациях; опыт конструктивного взаимодействия с взрослыми и сверстниками; 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ребенка.3) развитие межличностных и групповых отношений: представление о дружбе, товарищах, сверстниках: умение находить друзей на основе личных симпатий: умение строить отношения на основе поддержки и взаимопомощи, умение сопереживать, сочувствовать, проявлять внимание; умение взаимодействовать в группе в процессе учебной, игровой, других видах доступной деятельности; умение организовывать свободное время с учетом своих и совместных интересов.4) накопление положительного опыта сотрудничества и участия в общественной жизни: представление о праздниках, праздничных мероприятиях, их содержании, участие в них; использование простейших эстетических ориентиров (эталонов) о внешнем виде, на праздниках, в хозяйственно-бытовой деятельности; умение соблюдать традиции семейных, школьных, государственных праздников.5) представления об обязанностях и правах ребенка: представления о праве на жизнь, на образование, на труд, на неприкосновенность личности и достоинства и другое; представления об обязанностях обучающегося, сына (дочери), внука (внучки), гражданина и другое.6) представление о стране проживания - России: представление о стране, народе, столице, больших и малых городах, месте проживания; представление о государственной символике (флаг, герб, гимн); представление о значимых исторических событиях и выдающихся людях России.</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ЕстествознаниеМир природы и человека1)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 2) знания простейших взаимосвязей и взаимозависимостей между миром живой и неживой природы и умение их устанавливать; 3) владение доступными способами изучения природных явлений, процессов и некоторых социальных объектов.Природоведение1) знания о природе, взаимосвязи между деятельностью человека и происходящими изменениями в окружающей природной среде; 2) использование усвоенных знаний и умений в повседневной жизни для решения практико-ориентированных задач; 3) развитие активности, любознательности и разумной предприимчивости во взаимодействии с миром природы.География1)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задач.Биология1) начальные представления о единстве растительного и животного миров, мира человека; 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 3) знания о строении тела человека;  формирование элементарных навыков, способствующих укреплению здоровья человека.</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Не предусматривается</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Человек и обществоОсновы социальной жизни1) навыки самообслуживания и ведения домашнего хозяйства, необходимые в повседневной жизни; 2) знание названий, назначения и особенностей функционирования организаций, учреждений и предприятий социальной направленности; 3) умения обращаться в различные организации и учреждения социальной направленности для решения практических жизненно важных задач; Мир истории1) знание и понимание некоторых исторических терминов; 2) элементарные представления об истории развития предметного мира (мира вещей); 3) элементарные представления об истории развития человеческого общества.История Отечества1) первоначальные представления об историческом прошлом и настоящем России; 2) умение получать и историческую информацию из разных источников и использовать ее для решения различных задач.Обществоведение1) понимание значения обществоведческих и правовых знаний в жизни человека и общества; 2) формирование обществоведческих представлений и понятий, отражающих особенности изучаемого материала; 3) умение изучать и систематизировать информацию из различных источников; 4) расширение опыта оценочной деятельности на основе осмысления заданий, учебных и жизненных ситуаций, документальных материалов.Этика1) первоначальные этические представления; 2) определение собственного отношения к некоторым поступкам людей;  их элементарная оценка.</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Не предусматривается</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ИскусствоМузыка1) владение элементами музыкальной культуры, интерес к музыкальному искусству и музыкальной деятельности, элементарные эстетические суждения; 2) элементарный опыт музыкальной деятельности.4.5.2. Рисование1) элементарные эстетические представления и оценочные суждения о произведениях искусства; 2) овладение практическими изобразительными умениями и навыками, используемыми в разных видах рисования; 3) практические умения самовыражения средствами рисования.</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ИскусствоМузыка и движение1)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интерес к различным видам музыкальной деятельности (слушание, пение, движение под музыку, игра на музыкальных инструментах); умение слушать музыку и выполнять простейшие танцевальные движения; освоение приемов игры на музыкальных инструментах, сопровождение мелодии игрой на музыкальных инструментах; умение узнавать знакомые песни, подпевать их, петь в хоре.2) готовность к участию в совместных музыкальных мероприятиях: умение проявлять адекватные эмоциональные реакции от совместной и самостоятельной музыкальной деятельности; стремление к совместной и самостоятельной музыкальной деятельности; умение использовать полученные навыки для участия в представлениях, концертах, спектаклях.Изобразительная деятельность (рисование, лепка, аппликация)1) освоение доступных средств изобразительной деятельности и их использование в повседневной жизни: интерес к доступным видам изобразительной деятельности; умение использовать инструменты и материалы в процессе доступной изобразительной деятельности (лепка, рисование, аппликация); умение использовать различные изобразительные технологии в процессе рисования, лепки, аппликации.2) способность к совместной и самостоятельной изобразительной деятельности: положительные эмоциональные реакции (удовольствие, радость) в процессе изобразительной деятельности; стремление к собственной творческой деятельности и умение демонстрировать результаты работы; умение выражать свое отношение к результатам собственной и чужой творческой деятельности.3) готовность к участию в совместных мероприятиях: готовность к взаимодействию в творческой деятельности совместно со сверстниками, взрослыми; умение использовать полученные навыки для изготовления творческих работ, для участия в выставках, конкурсах рисунков, поделок.</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Физическая культураФизическая культура (Адаптивная физическая культура)1) овладение умениями организовывать здоровьесберегающую жизнедеятельность (режим дня, утренняя зарядка, оздоровительные мероприятия, подвижные игры); 2) первоначальные представления о значении физической культуры для физического развития, повышения работоспособности; 3) вовлечение в систематические занятия физической культурой и доступными видами спорта; 4) умения оценивать свое физическое состояние, величину физических нагрузок.</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Физическая культураАдаптивная физкультура1) восприятие собственного тела, осознание своих физических возможностей и ограничений: освоение доступных способов контроля над функциями собственного тела:  сидеть, стоять, передвигаться (в том числе с использованием технических средств); освоение двигательных навыков, координации, последовательности движений; совершенствование физических качеств:  ловкости, силы, быстроты, выносливости; умение радоваться успехам:  выше прыгнул, быстрее пробежал и другое.2) соотнесение самочувствия с настроением, собственной активностью, самостоятельностью и независимостью: умение определять свое самочувствие в связи с физической нагрузкой:  усталость, болевые ощущения и другое; повышение уровня самостоятельности в освоении и совершенствовании двигательных умений.3) освоение доступных видов физкультурно-спортивной деятельности:  езды на велосипеде, ходьбы на лыжах, спортивных игр, туризма, плавания: 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 умение ездить на велосипеде, кататься на санках, ходить на лыжах, плавать, играть в подвижные игры и другое.</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ТехнологииРучной труд1)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 2) владение некоторыми технологическими приемами ручной обработки материалов; 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4) использование приобретенных знаний и умений для решения практических задач.Профильный труд1)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 2) знание правил поведения в ситуациях профессиональной деятельности и продуктивность межличностного взаимодействия в процессе реализации задания; 3) знание технологической карты и умение следовать ей при выполнении заданий; 4) знание правил техники безопасности и их применение в учебных и жизненных ситуациях.</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ТехнологииПрофильный труд1)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 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 умение выполнять отдельные и комплексные элементы трудовых операций, несложные виды работ, применяемые в сферах производства и обслуживания; умение использовать в трудовой деятельности различные инструменты, материалы;  соблюдать необходимые правила техники безопасности; 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 умение выполнять работу качественно, в установленный промежуток времени, оценивать результаты своего труда.2)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 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C135FA" w:rsidTr="00C135FA">
        <w:tblPrEx>
          <w:tblCellMar>
            <w:top w:w="0" w:type="dxa"/>
            <w:bottom w:w="0" w:type="dxa"/>
          </w:tblCellMar>
        </w:tblPrEx>
        <w:tc>
          <w:tcPr>
            <w:tcW w:w="4677"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Итоговая аттестация осуществляется организацией по завершению реализации АООП в форме двух испытаний: 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 второе - направлено на оценку знаний и умений по выбранному профилю труда.</w:t>
            </w:r>
          </w:p>
        </w:tc>
        <w:tc>
          <w:tcPr>
            <w:tcW w:w="4678" w:type="dxa"/>
            <w:shd w:val="clear" w:color="auto" w:fill="auto"/>
          </w:tcPr>
          <w:p w:rsidR="00C135FA" w:rsidRDefault="00C135FA" w:rsidP="00C135FA">
            <w:pPr>
              <w:spacing w:after="120"/>
              <w:jc w:val="center"/>
              <w:rPr>
                <w:rFonts w:ascii="Times New Roman" w:hAnsi="Times New Roman" w:cs="Times New Roman"/>
                <w:sz w:val="24"/>
              </w:rPr>
            </w:pPr>
            <w:r>
              <w:rPr>
                <w:rFonts w:ascii="Times New Roman" w:hAnsi="Times New Roman" w:cs="Times New Roman"/>
                <w:sz w:val="24"/>
              </w:rPr>
              <w:t>Итоговая оценка качества освоения обучающимися АООП осуществляется организацией.Предметом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обучающихся.Система оценки результатов включает целостную характеристику освоения обучающимся СИПР, отражающую взаимодействие следующих компонентов: что обучающийся знает и умеет на конец учебного периода,что из полученных знаний и умений он применяет на практике,насколько активно, адекватно и самостоятельно он их применяет.При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целом.При оценке результативности обучения должны учитываться следующие факторы и проявления: - особенности психического, неврологического и соматического состояния каждого обучающегося; -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 -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 -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"1" Пункт 19.8 раздела III ФГОС НОО.</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"2" Пункт 25 раздела IV ФГОС НОО.</w:t>
      </w:r>
    </w:p>
    <w:p w:rsidR="00C135FA" w:rsidRDefault="00C135FA" w:rsidP="00C135FA">
      <w:pPr>
        <w:jc w:val="both"/>
        <w:rPr>
          <w:rFonts w:ascii="Times New Roman" w:hAnsi="Times New Roman" w:cs="Times New Roman"/>
          <w:sz w:val="24"/>
        </w:rPr>
      </w:pPr>
      <w:r w:rsidRPr="00C135FA">
        <w:rPr>
          <w:rFonts w:ascii="Times New Roman" w:hAnsi="Times New Roman" w:cs="Times New Roman"/>
          <w:sz w:val="24"/>
        </w:rPr>
        <w:t>"3" Навыки пользования средствами альтернативной коммуникации формируются в рамках коррекционного курса "Альтернативная коммуникация".</w:t>
      </w:r>
    </w:p>
    <w:p w:rsidR="00C135FA" w:rsidRPr="00C135FA" w:rsidRDefault="00C135FA" w:rsidP="00C135FA">
      <w:pPr>
        <w:jc w:val="both"/>
        <w:rPr>
          <w:rFonts w:ascii="Times New Roman" w:hAnsi="Times New Roman" w:cs="Times New Roman"/>
          <w:sz w:val="24"/>
        </w:rPr>
      </w:pPr>
    </w:p>
    <w:sectPr w:rsidR="00C135FA" w:rsidRPr="00C13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FA"/>
    <w:rsid w:val="00A1796E"/>
    <w:rsid w:val="00C13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1A831-27A1-414E-A1A5-6CE35855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19515</Words>
  <Characters>111236</Characters>
  <Application>Microsoft Office Word</Application>
  <DocSecurity>0</DocSecurity>
  <Lines>926</Lines>
  <Paragraphs>260</Paragraphs>
  <ScaleCrop>false</ScaleCrop>
  <Company/>
  <LinksUpToDate>false</LinksUpToDate>
  <CharactersWithSpaces>130491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Астафьев Дмитрий</dc:creator>
  <cp:keywords/>
  <dc:description/>
  <cp:lastModifiedBy>Астафьев Дмитрий</cp:lastModifiedBy>
  <cp:revision>1</cp:revision>
  <dcterms:created xsi:type="dcterms:W3CDTF">2017-02-09T09:35:00Z</dcterms:created>
  <dcterms:modified xsi:type="dcterms:W3CDTF">2017-02-09T09:35:00Z</dcterms:modified>
</cp:coreProperties>
</file>